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(imię i nazwisko)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(adres zamieszkania)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na podstawie RODO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ucznia i jego rodziców (opiekunów prawnych) jest Gmina Tłuszcz – Centrum Usług Wspólnych w Tłuszczu, ul.Warszawska 10, 05-240 Tłuszcz;</w:t>
      </w:r>
    </w:p>
    <w:p>
      <w:pPr>
        <w:pStyle w:val="5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r>
        <w:fldChar w:fldCharType="begin"/>
      </w:r>
      <w:r>
        <w:instrText xml:space="preserve"> HYPERLINK "mailto:iod.tluszcz@edukompetencje.pl" </w:instrText>
      </w:r>
      <w:r>
        <w:fldChar w:fldCharType="separate"/>
      </w:r>
      <w:r>
        <w:rPr>
          <w:rStyle w:val="4"/>
          <w:rFonts w:ascii="Arial" w:hAnsi="Arial" w:cs="Arial"/>
          <w:b/>
          <w:sz w:val="20"/>
          <w:szCs w:val="20"/>
        </w:rPr>
        <w:t>iod.tluszcz@edukompetencje.pl</w:t>
      </w:r>
      <w:r>
        <w:rPr>
          <w:rStyle w:val="4"/>
          <w:rFonts w:ascii="Arial" w:hAnsi="Arial" w:cs="Arial"/>
          <w:b/>
          <w:sz w:val="20"/>
          <w:szCs w:val="20"/>
        </w:rPr>
        <w:fldChar w:fldCharType="end"/>
      </w:r>
    </w:p>
    <w:p>
      <w:pPr>
        <w:pStyle w:val="5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2020 r. poz. 1327);</w:t>
      </w:r>
    </w:p>
    <w:p>
      <w:pPr>
        <w:pStyle w:val="5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>dane osobowe mogą zostać przekazane innym podmiotom uprawnionym wyłącznie na podstawie przepisów prawa, szkoła, do której uczęszcza uczeń oraz banki r</w:t>
      </w:r>
      <w:r>
        <w:rPr>
          <w:rFonts w:ascii="Arial" w:hAnsi="Arial" w:cs="Arial"/>
          <w:sz w:val="20"/>
          <w:szCs w:val="20"/>
        </w:rPr>
        <w:t>ealizujące wypłatę stypendium;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 xml:space="preserve">dane osobowe nie będą przekazywane </w:t>
      </w:r>
      <w:r>
        <w:rPr>
          <w:rFonts w:ascii="Arial" w:hAnsi="Arial" w:cs="Arial"/>
          <w:sz w:val="20"/>
          <w:szCs w:val="20"/>
        </w:rPr>
        <w:t>do państwa trzeciego ani do organizacji międzynarodowej;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zgromadzone w związku z rozpatrzeniem wniosku będą przechowywane przez okres niezbędny do realizacji obowiązków wynikających  z przepisów prawa, w tym do celów archiwizacji;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prawo do ich sprostowania lub usunięcia, a także </w:t>
      </w:r>
      <w:r>
        <w:rPr>
          <w:rFonts w:ascii="Arial" w:hAnsi="Arial" w:cs="Arial"/>
          <w:color w:val="000000"/>
          <w:sz w:val="20"/>
          <w:szCs w:val="20"/>
        </w:rPr>
        <w:t>ograniczenia przetwarzania danych, prawo do przenoszenia danych oraz p</w:t>
      </w:r>
      <w:r>
        <w:rPr>
          <w:rFonts w:ascii="Arial" w:hAnsi="Arial" w:cs="Arial"/>
          <w:sz w:val="20"/>
          <w:szCs w:val="20"/>
        </w:rPr>
        <w:t>rawo do wniesienia sprzeciwu wobec przetwarzania danych osobowych;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/>
    <w:p/>
    <w:p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…………………………………..</w:t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57E93"/>
    <w:multiLevelType w:val="multilevel"/>
    <w:tmpl w:val="54657E93"/>
    <w:lvl w:ilvl="0" w:tentative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39"/>
    <w:rsid w:val="002D679B"/>
    <w:rsid w:val="007D0B28"/>
    <w:rsid w:val="00837254"/>
    <w:rsid w:val="00A45190"/>
    <w:rsid w:val="00B95B2E"/>
    <w:rsid w:val="00C624C7"/>
    <w:rsid w:val="00D16339"/>
    <w:rsid w:val="08C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a_lb-s"/>
    <w:qFormat/>
    <w:uiPriority w:val="0"/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2165</Characters>
  <Lines>18</Lines>
  <Paragraphs>5</Paragraphs>
  <TotalTime>19</TotalTime>
  <ScaleCrop>false</ScaleCrop>
  <LinksUpToDate>false</LinksUpToDate>
  <CharactersWithSpaces>2520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2020-09-01T11:43:00Z</dcterms:created>
  <dc:creator>Iwona Osik</dc:creator>
  <cp:lastModifiedBy>google1586505181</cp:lastModifiedBy>
  <cp:lastPrinted>2020-09-01T12:25:00Z</cp:lastPrinted>
  <dcterms:modified xsi:type="dcterms:W3CDTF">2021-09-06T17:28:50Z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C7372F3932844536B84936D7F92633E7</vt:lpwstr>
  </property>
</Properties>
</file>